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25B966" w14:textId="77777777" w:rsidR="00652BA9" w:rsidRPr="00F0585C" w:rsidRDefault="00652BA9" w:rsidP="00652BA9">
      <w:pPr>
        <w:rPr>
          <w:rFonts w:ascii="Garamond" w:hAnsi="Garamond"/>
          <w:b/>
        </w:rPr>
      </w:pPr>
    </w:p>
    <w:p w14:paraId="09468647" w14:textId="77777777" w:rsidR="00652BA9" w:rsidRPr="00F0585C" w:rsidRDefault="00652BA9" w:rsidP="00652BA9">
      <w:pPr>
        <w:rPr>
          <w:rFonts w:ascii="Garamond" w:hAnsi="Garamond"/>
        </w:rPr>
      </w:pPr>
      <w:r w:rsidRPr="00F0585C">
        <w:rPr>
          <w:rFonts w:ascii="Garamond" w:hAnsi="Garamond"/>
          <w:noProof/>
          <w:lang w:eastAsia="en-GB"/>
        </w:rPr>
        <mc:AlternateContent>
          <mc:Choice Requires="wps">
            <w:drawing>
              <wp:anchor distT="45720" distB="45720" distL="114300" distR="114300" simplePos="0" relativeHeight="251661312" behindDoc="1" locked="0" layoutInCell="1" allowOverlap="1" wp14:anchorId="3210D227" wp14:editId="4A5AFAE2">
                <wp:simplePos x="0" y="0"/>
                <wp:positionH relativeFrom="column">
                  <wp:posOffset>2095500</wp:posOffset>
                </wp:positionH>
                <wp:positionV relativeFrom="paragraph">
                  <wp:posOffset>647700</wp:posOffset>
                </wp:positionV>
                <wp:extent cx="2360930" cy="1404620"/>
                <wp:effectExtent l="0" t="0" r="0" b="762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ln>
                          <a:noFill/>
                          <a:headEnd/>
                          <a:tailEnd/>
                        </a:ln>
                      </wps:spPr>
                      <wps:style>
                        <a:lnRef idx="2">
                          <a:schemeClr val="accent3"/>
                        </a:lnRef>
                        <a:fillRef idx="1">
                          <a:schemeClr val="lt1"/>
                        </a:fillRef>
                        <a:effectRef idx="0">
                          <a:schemeClr val="accent3"/>
                        </a:effectRef>
                        <a:fontRef idx="minor">
                          <a:schemeClr val="dk1"/>
                        </a:fontRef>
                      </wps:style>
                      <wps:txbx>
                        <w:txbxContent>
                          <w:p w14:paraId="79D955E1" w14:textId="77777777" w:rsidR="00652BA9" w:rsidRPr="00D45317" w:rsidRDefault="00652BA9" w:rsidP="00652BA9">
                            <w:pPr>
                              <w:jc w:val="center"/>
                              <w:rPr>
                                <w:rFonts w:ascii="Garamond" w:hAnsi="Garamond" w:cstheme="minorHAnsi"/>
                                <w:sz w:val="44"/>
                                <w:szCs w:val="44"/>
                              </w:rPr>
                            </w:pPr>
                            <w:r w:rsidRPr="00D45317">
                              <w:rPr>
                                <w:rFonts w:ascii="Garamond" w:hAnsi="Garamond" w:cstheme="minorHAnsi"/>
                                <w:sz w:val="44"/>
                                <w:szCs w:val="44"/>
                              </w:rPr>
                              <w:t>Southwark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210D227" id="_x0000_t202" coordsize="21600,21600" o:spt="202" path="m,l,21600r21600,l21600,xe">
                <v:stroke joinstyle="miter"/>
                <v:path gradientshapeok="t" o:connecttype="rect"/>
              </v:shapetype>
              <v:shape id="Text Box 2" o:spid="_x0000_s1026" type="#_x0000_t202" style="position:absolute;margin-left:165pt;margin-top:51pt;width:185.9pt;height:110.6pt;z-index:-25165516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" fillcolor="white [3201]" stroked="f" strokeweight="1pt">
                <v:textbox style="mso-fit-shape-to-text:t">
                  <w:txbxContent>
                    <w:p w14:paraId="79D955E1" w14:textId="77777777" w:rsidR="00652BA9" w:rsidRPr="00D45317" w:rsidRDefault="00652BA9" w:rsidP="00652BA9">
                      <w:pPr>
                        <w:jc w:val="center"/>
                        <w:rPr>
                          <w:rFonts w:ascii="Garamond" w:hAnsi="Garamond" w:cstheme="minorHAnsi"/>
                          <w:sz w:val="44"/>
                          <w:szCs w:val="44"/>
                        </w:rPr>
                      </w:pPr>
                      <w:r w:rsidRPr="00D45317">
                        <w:rPr>
                          <w:rFonts w:ascii="Garamond" w:hAnsi="Garamond" w:cstheme="minorHAnsi"/>
                          <w:sz w:val="44"/>
                          <w:szCs w:val="44"/>
                        </w:rPr>
                        <w:t>Southwark</w:t>
                      </w:r>
                    </w:p>
                  </w:txbxContent>
                </v:textbox>
              </v:shape>
            </w:pict>
          </mc:Fallback>
        </mc:AlternateContent>
      </w:r>
      <w:r w:rsidRPr="00F0585C">
        <w:rPr>
          <w:rFonts w:ascii="Garamond" w:eastAsia="Times New Roman" w:hAnsi="Garamond" w:cs="Arial"/>
          <w:noProof/>
          <w:color w:val="000000"/>
          <w:sz w:val="18"/>
          <w:szCs w:val="18"/>
          <w:lang w:eastAsia="en-GB"/>
        </w:rPr>
        <w:drawing>
          <wp:anchor distT="0" distB="0" distL="114300" distR="114300" simplePos="0" relativeHeight="251660288" behindDoc="0" locked="0" layoutInCell="1" allowOverlap="1" wp14:anchorId="1F578C57" wp14:editId="7CAFB015">
            <wp:simplePos x="0" y="0"/>
            <wp:positionH relativeFrom="column">
              <wp:posOffset>1590675</wp:posOffset>
            </wp:positionH>
            <wp:positionV relativeFrom="paragraph">
              <wp:posOffset>0</wp:posOffset>
            </wp:positionV>
            <wp:extent cx="3190875" cy="929005"/>
            <wp:effectExtent l="0" t="0" r="0" b="0"/>
            <wp:wrapSquare wrapText="bothSides"/>
            <wp:docPr id="1" name="Picture 1" descr="Wor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dAr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190875" cy="929005"/>
                    </a:xfrm>
                    <a:prstGeom prst="rect">
                      <a:avLst/>
                    </a:prstGeom>
                    <a:noFill/>
                    <a:ln>
                      <a:noFill/>
                    </a:ln>
                  </pic:spPr>
                </pic:pic>
              </a:graphicData>
            </a:graphic>
          </wp:anchor>
        </w:drawing>
      </w:r>
      <w:r w:rsidRPr="00F0585C">
        <w:rPr>
          <w:rFonts w:ascii="Garamond" w:eastAsia="Times New Roman" w:hAnsi="Garamond" w:cs="Arial"/>
          <w:noProof/>
          <w:color w:val="000000"/>
          <w:sz w:val="18"/>
          <w:szCs w:val="18"/>
          <w:lang w:eastAsia="en-GB"/>
        </w:rPr>
        <w:drawing>
          <wp:anchor distT="0" distB="0" distL="114300" distR="114300" simplePos="0" relativeHeight="251659264" behindDoc="0" locked="0" layoutInCell="1" allowOverlap="1" wp14:anchorId="7B030498" wp14:editId="3DD43BDF">
            <wp:simplePos x="0" y="0"/>
            <wp:positionH relativeFrom="column">
              <wp:posOffset>638175</wp:posOffset>
            </wp:positionH>
            <wp:positionV relativeFrom="paragraph">
              <wp:posOffset>0</wp:posOffset>
            </wp:positionV>
            <wp:extent cx="1095375" cy="94093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95375" cy="940930"/>
                    </a:xfrm>
                    <a:prstGeom prst="rect">
                      <a:avLst/>
                    </a:prstGeom>
                    <a:noFill/>
                    <a:ln>
                      <a:noFill/>
                    </a:ln>
                  </pic:spPr>
                </pic:pic>
              </a:graphicData>
            </a:graphic>
          </wp:anchor>
        </w:drawing>
      </w:r>
    </w:p>
    <w:p w14:paraId="719A0DF5" w14:textId="77777777" w:rsidR="00652BA9" w:rsidRPr="00F0585C" w:rsidRDefault="00652BA9" w:rsidP="00652BA9">
      <w:pPr>
        <w:pStyle w:val="Default"/>
        <w:rPr>
          <w:rFonts w:ascii="Garamond" w:hAnsi="Garamond"/>
        </w:rPr>
      </w:pPr>
    </w:p>
    <w:p w14:paraId="3E166ABD" w14:textId="77777777" w:rsidR="00652BA9" w:rsidRPr="00F0585C" w:rsidRDefault="00652BA9" w:rsidP="00652BA9">
      <w:pPr>
        <w:pStyle w:val="Default"/>
        <w:rPr>
          <w:rFonts w:ascii="Garamond" w:hAnsi="Garamond"/>
          <w:sz w:val="22"/>
          <w:szCs w:val="22"/>
        </w:rPr>
      </w:pPr>
      <w:r w:rsidRPr="00F0585C">
        <w:rPr>
          <w:rFonts w:ascii="Garamond" w:hAnsi="Garamond"/>
        </w:rPr>
        <w:t xml:space="preserve"> </w:t>
      </w:r>
      <w:r w:rsidRPr="00F0585C">
        <w:rPr>
          <w:rFonts w:ascii="Garamond" w:hAnsi="Garamond"/>
          <w:color w:val="auto"/>
          <w:sz w:val="22"/>
          <w:szCs w:val="22"/>
        </w:rPr>
        <w:t xml:space="preserve">. </w:t>
      </w:r>
    </w:p>
    <w:p w14:paraId="7D099C83" w14:textId="77777777" w:rsidR="00652BA9" w:rsidRPr="00F0585C" w:rsidRDefault="00652BA9" w:rsidP="00652BA9">
      <w:pPr>
        <w:pStyle w:val="Default"/>
        <w:rPr>
          <w:rFonts w:ascii="Garamond" w:hAnsi="Garamond"/>
          <w:b/>
          <w:bCs/>
          <w:color w:val="auto"/>
          <w:sz w:val="22"/>
          <w:szCs w:val="22"/>
        </w:rPr>
      </w:pPr>
    </w:p>
    <w:p w14:paraId="74C65535" w14:textId="77777777" w:rsidR="00652BA9" w:rsidRPr="00F0585C" w:rsidRDefault="00652BA9" w:rsidP="00652BA9">
      <w:pPr>
        <w:pStyle w:val="Default"/>
        <w:ind w:left="720"/>
        <w:rPr>
          <w:rFonts w:ascii="Garamond" w:hAnsi="Garamond"/>
          <w:color w:val="auto"/>
          <w:sz w:val="22"/>
          <w:szCs w:val="22"/>
        </w:rPr>
      </w:pPr>
    </w:p>
    <w:p w14:paraId="77BFC9C3" w14:textId="77777777" w:rsidR="00652BA9" w:rsidRPr="00F0585C" w:rsidRDefault="00652BA9" w:rsidP="00652BA9">
      <w:pPr>
        <w:pStyle w:val="Default"/>
        <w:ind w:left="720"/>
        <w:rPr>
          <w:rFonts w:ascii="Garamond" w:hAnsi="Garamond"/>
          <w:color w:val="auto"/>
          <w:sz w:val="22"/>
          <w:szCs w:val="22"/>
        </w:rPr>
      </w:pPr>
    </w:p>
    <w:p w14:paraId="13AC3341" w14:textId="77777777" w:rsidR="00652BA9" w:rsidRDefault="00652BA9" w:rsidP="00652BA9">
      <w:pPr>
        <w:rPr>
          <w:rFonts w:ascii="Garamond" w:hAnsi="Garamond"/>
          <w:b/>
        </w:rPr>
      </w:pPr>
    </w:p>
    <w:p w14:paraId="5037105D" w14:textId="77777777" w:rsidR="00652BA9" w:rsidRDefault="00652BA9" w:rsidP="00652BA9">
      <w:pPr>
        <w:rPr>
          <w:rFonts w:ascii="Garamond" w:hAnsi="Garamond"/>
          <w:b/>
        </w:rPr>
      </w:pPr>
      <w:r>
        <w:rPr>
          <w:rFonts w:ascii="Garamond" w:hAnsi="Garamond"/>
          <w:b/>
        </w:rPr>
        <w:t xml:space="preserve">Job Role: </w:t>
      </w:r>
      <w:r w:rsidRPr="00F0585C">
        <w:rPr>
          <w:rFonts w:ascii="Garamond" w:hAnsi="Garamond"/>
          <w:b/>
        </w:rPr>
        <w:t>Clinical Supervisor</w:t>
      </w:r>
    </w:p>
    <w:p w14:paraId="6B7BB220" w14:textId="6E801719" w:rsidR="00652BA9" w:rsidRDefault="00652BA9" w:rsidP="00652BA9">
      <w:pPr>
        <w:rPr>
          <w:rFonts w:ascii="Garamond" w:hAnsi="Garamond"/>
          <w:b/>
        </w:rPr>
      </w:pPr>
      <w:r>
        <w:rPr>
          <w:rFonts w:ascii="Garamond" w:hAnsi="Garamond"/>
          <w:b/>
        </w:rPr>
        <w:t xml:space="preserve">Reports to: </w:t>
      </w:r>
      <w:r w:rsidR="00174960">
        <w:rPr>
          <w:rFonts w:ascii="Garamond" w:hAnsi="Garamond"/>
          <w:b/>
        </w:rPr>
        <w:t xml:space="preserve"> 2</w:t>
      </w:r>
      <w:r w:rsidR="00112134">
        <w:rPr>
          <w:rFonts w:ascii="Garamond" w:hAnsi="Garamond"/>
          <w:b/>
        </w:rPr>
        <w:t xml:space="preserve"> </w:t>
      </w:r>
      <w:r w:rsidR="00174960">
        <w:rPr>
          <w:rFonts w:ascii="Garamond" w:hAnsi="Garamond"/>
          <w:b/>
        </w:rPr>
        <w:t xml:space="preserve">x </w:t>
      </w:r>
      <w:r>
        <w:rPr>
          <w:rFonts w:ascii="Garamond" w:hAnsi="Garamond"/>
          <w:b/>
        </w:rPr>
        <w:t>Supervisor at Grief Matters Southwark</w:t>
      </w:r>
    </w:p>
    <w:p w14:paraId="5E0E7705" w14:textId="6F016240" w:rsidR="00F15296" w:rsidRDefault="00F15296" w:rsidP="00652BA9">
      <w:pPr>
        <w:rPr>
          <w:rFonts w:ascii="Garamond" w:hAnsi="Garamond"/>
          <w:b/>
        </w:rPr>
      </w:pPr>
      <w:r>
        <w:rPr>
          <w:rFonts w:ascii="Garamond" w:hAnsi="Garamond"/>
          <w:b/>
        </w:rPr>
        <w:t>Hours:  Up to 5 hours a week.</w:t>
      </w:r>
    </w:p>
    <w:p w14:paraId="6B3613E7" w14:textId="325A0F69" w:rsidR="00F15296" w:rsidRDefault="00EB7B2D" w:rsidP="00652BA9">
      <w:pPr>
        <w:rPr>
          <w:rFonts w:ascii="Garamond" w:hAnsi="Garamond"/>
          <w:b/>
        </w:rPr>
      </w:pPr>
      <w:r>
        <w:rPr>
          <w:rFonts w:ascii="Garamond" w:hAnsi="Garamond"/>
          <w:b/>
        </w:rPr>
        <w:t>Rate of Pay: £50 per hour</w:t>
      </w:r>
    </w:p>
    <w:p w14:paraId="602352AD" w14:textId="77777777" w:rsidR="00BA5354" w:rsidRDefault="00BA5354" w:rsidP="00BA5354">
      <w:pPr>
        <w:shd w:val="clear" w:color="auto" w:fill="FFFFFF"/>
        <w:spacing w:after="150" w:line="360" w:lineRule="atLeast"/>
        <w:rPr>
          <w:rFonts w:ascii="Garamond" w:eastAsia="Times New Roman" w:hAnsi="Garamond" w:cs="Arial"/>
          <w:b/>
          <w:color w:val="666666"/>
          <w:sz w:val="24"/>
          <w:szCs w:val="24"/>
          <w:lang w:eastAsia="en-GB"/>
        </w:rPr>
      </w:pPr>
      <w:r>
        <w:rPr>
          <w:rFonts w:ascii="Garamond" w:eastAsia="Times New Roman" w:hAnsi="Garamond" w:cs="Arial"/>
          <w:b/>
          <w:sz w:val="24"/>
          <w:szCs w:val="24"/>
          <w:lang w:eastAsia="en-GB"/>
        </w:rPr>
        <w:t>Grief Matters Southwark is a small registered charity providing low-cost bereavement counselling across the Borough of Southwark.  We specialise in and prioritise complex bereavement cases.  We are the only bereavement counselling service of this type in Southwark.</w:t>
      </w:r>
    </w:p>
    <w:p w14:paraId="0778941F" w14:textId="77777777" w:rsidR="00BA5354" w:rsidRDefault="00BA5354" w:rsidP="00652BA9">
      <w:pPr>
        <w:rPr>
          <w:rFonts w:ascii="Garamond" w:hAnsi="Garamond"/>
          <w:b/>
        </w:rPr>
      </w:pPr>
    </w:p>
    <w:p w14:paraId="036D5683" w14:textId="41E55404" w:rsidR="00652BA9" w:rsidRPr="00F0585C" w:rsidRDefault="00652BA9" w:rsidP="00652BA9">
      <w:pPr>
        <w:rPr>
          <w:rFonts w:ascii="Garamond" w:hAnsi="Garamond"/>
          <w:b/>
        </w:rPr>
      </w:pPr>
      <w:r>
        <w:rPr>
          <w:rFonts w:ascii="Garamond" w:hAnsi="Garamond"/>
          <w:b/>
        </w:rPr>
        <w:t>Team: GMS Clinical Team</w:t>
      </w:r>
    </w:p>
    <w:p w14:paraId="149C8DD3" w14:textId="6B686466" w:rsidR="00652BA9" w:rsidRDefault="00652BA9" w:rsidP="00652BA9">
      <w:pPr>
        <w:rPr>
          <w:rFonts w:ascii="Garamond" w:hAnsi="Garamond"/>
        </w:rPr>
      </w:pPr>
      <w:r w:rsidRPr="00F0585C">
        <w:rPr>
          <w:rFonts w:ascii="Garamond" w:hAnsi="Garamond"/>
        </w:rPr>
        <w:t>The clinical supervisor at Grief Matters Southwark (GMS)</w:t>
      </w:r>
      <w:r>
        <w:rPr>
          <w:rFonts w:ascii="Garamond" w:hAnsi="Garamond"/>
        </w:rPr>
        <w:t xml:space="preserve"> role is part-time</w:t>
      </w:r>
      <w:r w:rsidR="00034E0D">
        <w:rPr>
          <w:rFonts w:ascii="Garamond" w:hAnsi="Garamond"/>
        </w:rPr>
        <w:t xml:space="preserve">.  We hope that the supervisor would be able to commit to </w:t>
      </w:r>
      <w:r w:rsidR="000C4146">
        <w:rPr>
          <w:rFonts w:ascii="Garamond" w:hAnsi="Garamond"/>
        </w:rPr>
        <w:t>1-</w:t>
      </w:r>
      <w:r w:rsidR="00034E0D">
        <w:rPr>
          <w:rFonts w:ascii="Garamond" w:hAnsi="Garamond"/>
        </w:rPr>
        <w:t>2 years working for us on a self-employed basis.</w:t>
      </w:r>
      <w:r w:rsidR="00E82DBD">
        <w:rPr>
          <w:rFonts w:ascii="Garamond" w:hAnsi="Garamond"/>
        </w:rPr>
        <w:t xml:space="preserve">  This is due to the fact that we are about to implement a placement scheme for </w:t>
      </w:r>
      <w:r w:rsidR="00E21694">
        <w:rPr>
          <w:rFonts w:ascii="Garamond" w:hAnsi="Garamond"/>
        </w:rPr>
        <w:t xml:space="preserve">trainee counsellors and would need the supervisor to write their reports.  The </w:t>
      </w:r>
      <w:r>
        <w:rPr>
          <w:rFonts w:ascii="Garamond" w:hAnsi="Garamond"/>
        </w:rPr>
        <w:t xml:space="preserve">contract that may be extended depending on funding.  </w:t>
      </w:r>
      <w:r w:rsidR="00E21694">
        <w:rPr>
          <w:rFonts w:ascii="Garamond" w:hAnsi="Garamond"/>
        </w:rPr>
        <w:t xml:space="preserve">The supervisor’s role </w:t>
      </w:r>
      <w:r w:rsidRPr="00F0585C">
        <w:rPr>
          <w:rFonts w:ascii="Garamond" w:hAnsi="Garamond"/>
        </w:rPr>
        <w:t xml:space="preserve"> entails the following:</w:t>
      </w:r>
    </w:p>
    <w:p w14:paraId="027C74C6" w14:textId="77777777" w:rsidR="00E21694" w:rsidRDefault="00E21694" w:rsidP="00652BA9">
      <w:pPr>
        <w:rPr>
          <w:rFonts w:ascii="Garamond" w:hAnsi="Garamond"/>
        </w:rPr>
      </w:pPr>
    </w:p>
    <w:p w14:paraId="54F98DE6" w14:textId="7B987DC8" w:rsidR="00652BA9" w:rsidRDefault="00652BA9" w:rsidP="00652BA9">
      <w:pPr>
        <w:pStyle w:val="Default"/>
        <w:numPr>
          <w:ilvl w:val="0"/>
          <w:numId w:val="2"/>
        </w:numPr>
        <w:ind w:left="357" w:hanging="357"/>
        <w:rPr>
          <w:rFonts w:ascii="Garamond" w:hAnsi="Garamond"/>
          <w:b/>
          <w:color w:val="auto"/>
          <w:sz w:val="22"/>
          <w:szCs w:val="22"/>
        </w:rPr>
      </w:pPr>
      <w:r w:rsidRPr="00F0585C">
        <w:rPr>
          <w:rFonts w:ascii="Garamond" w:hAnsi="Garamond"/>
          <w:b/>
          <w:color w:val="auto"/>
          <w:sz w:val="22"/>
          <w:szCs w:val="22"/>
        </w:rPr>
        <w:t>Main duties of Supervisor</w:t>
      </w:r>
    </w:p>
    <w:p w14:paraId="241E6828" w14:textId="77777777" w:rsidR="00E21694" w:rsidRDefault="00E21694" w:rsidP="00E21694">
      <w:pPr>
        <w:pStyle w:val="Default"/>
        <w:ind w:left="357"/>
        <w:rPr>
          <w:rFonts w:ascii="Garamond" w:hAnsi="Garamond"/>
          <w:b/>
          <w:color w:val="auto"/>
          <w:sz w:val="22"/>
          <w:szCs w:val="22"/>
        </w:rPr>
      </w:pPr>
    </w:p>
    <w:p w14:paraId="25F952C0" w14:textId="77777777" w:rsidR="00652BA9" w:rsidRPr="00F0585C" w:rsidRDefault="00652BA9" w:rsidP="00652BA9">
      <w:pPr>
        <w:pStyle w:val="ListParagraph"/>
        <w:numPr>
          <w:ilvl w:val="0"/>
          <w:numId w:val="1"/>
        </w:numPr>
        <w:rPr>
          <w:rFonts w:ascii="Garamond" w:hAnsi="Garamond"/>
        </w:rPr>
      </w:pPr>
      <w:r w:rsidRPr="00F0585C">
        <w:rPr>
          <w:rFonts w:ascii="Garamond" w:hAnsi="Garamond"/>
        </w:rPr>
        <w:t>Maintaining the clinical practice of counsellors</w:t>
      </w:r>
    </w:p>
    <w:p w14:paraId="68E84C4A" w14:textId="77777777" w:rsidR="00652BA9" w:rsidRPr="00F0585C" w:rsidRDefault="00652BA9" w:rsidP="00652BA9">
      <w:pPr>
        <w:pStyle w:val="ListParagraph"/>
        <w:numPr>
          <w:ilvl w:val="0"/>
          <w:numId w:val="1"/>
        </w:numPr>
        <w:rPr>
          <w:rFonts w:ascii="Garamond" w:hAnsi="Garamond"/>
        </w:rPr>
      </w:pPr>
      <w:r w:rsidRPr="00F0585C">
        <w:rPr>
          <w:rFonts w:ascii="Garamond" w:hAnsi="Garamond"/>
        </w:rPr>
        <w:t>To develop the clinical skills and expertise of the counsellor</w:t>
      </w:r>
    </w:p>
    <w:p w14:paraId="32C3AA18" w14:textId="77777777" w:rsidR="00652BA9" w:rsidRPr="00F0585C" w:rsidRDefault="00652BA9" w:rsidP="00652BA9">
      <w:pPr>
        <w:pStyle w:val="ListParagraph"/>
        <w:numPr>
          <w:ilvl w:val="0"/>
          <w:numId w:val="1"/>
        </w:numPr>
        <w:rPr>
          <w:rFonts w:ascii="Garamond" w:hAnsi="Garamond"/>
        </w:rPr>
      </w:pPr>
      <w:r w:rsidRPr="00F0585C">
        <w:rPr>
          <w:rFonts w:ascii="Garamond" w:hAnsi="Garamond"/>
        </w:rPr>
        <w:t>To review periodically the clinical needs of the counsellor</w:t>
      </w:r>
    </w:p>
    <w:p w14:paraId="17613430" w14:textId="1C93D28C" w:rsidR="00652BA9" w:rsidRPr="00F0585C" w:rsidRDefault="00652BA9" w:rsidP="00652BA9">
      <w:pPr>
        <w:pStyle w:val="ListParagraph"/>
        <w:numPr>
          <w:ilvl w:val="0"/>
          <w:numId w:val="1"/>
        </w:numPr>
        <w:rPr>
          <w:rFonts w:ascii="Garamond" w:hAnsi="Garamond"/>
        </w:rPr>
      </w:pPr>
      <w:r w:rsidRPr="00F0585C">
        <w:rPr>
          <w:rFonts w:ascii="Garamond" w:hAnsi="Garamond"/>
        </w:rPr>
        <w:t>To inform on any issues that affect clients and counsellors</w:t>
      </w:r>
    </w:p>
    <w:p w14:paraId="071BC446" w14:textId="43D58F02" w:rsidR="00652BA9" w:rsidRPr="00F0585C" w:rsidRDefault="00652BA9" w:rsidP="00652BA9">
      <w:pPr>
        <w:pStyle w:val="ListParagraph"/>
        <w:numPr>
          <w:ilvl w:val="0"/>
          <w:numId w:val="1"/>
        </w:numPr>
        <w:rPr>
          <w:rFonts w:ascii="Garamond" w:hAnsi="Garamond"/>
        </w:rPr>
      </w:pPr>
      <w:r w:rsidRPr="00F0585C">
        <w:rPr>
          <w:rFonts w:ascii="Garamond" w:hAnsi="Garamond"/>
        </w:rPr>
        <w:t xml:space="preserve">To liaise as appropriate with </w:t>
      </w:r>
      <w:r>
        <w:rPr>
          <w:rFonts w:ascii="Garamond" w:hAnsi="Garamond"/>
        </w:rPr>
        <w:t>line manager regarding issues around supervision</w:t>
      </w:r>
    </w:p>
    <w:p w14:paraId="31826961" w14:textId="77777777" w:rsidR="00652BA9" w:rsidRPr="00F0585C" w:rsidRDefault="00652BA9" w:rsidP="00652BA9">
      <w:pPr>
        <w:pStyle w:val="Default"/>
        <w:rPr>
          <w:rFonts w:ascii="Garamond" w:hAnsi="Garamond"/>
          <w:b/>
          <w:color w:val="auto"/>
          <w:sz w:val="22"/>
          <w:szCs w:val="22"/>
        </w:rPr>
      </w:pPr>
    </w:p>
    <w:p w14:paraId="73118B99" w14:textId="77777777" w:rsidR="00652BA9" w:rsidRPr="00F0585C" w:rsidRDefault="00652BA9" w:rsidP="00652BA9">
      <w:pPr>
        <w:pStyle w:val="Default"/>
        <w:rPr>
          <w:rFonts w:ascii="Garamond" w:hAnsi="Garamond"/>
          <w:color w:val="auto"/>
          <w:sz w:val="22"/>
          <w:szCs w:val="22"/>
        </w:rPr>
      </w:pPr>
      <w:r>
        <w:rPr>
          <w:rFonts w:ascii="Garamond" w:hAnsi="Garamond"/>
          <w:b/>
          <w:bCs/>
          <w:color w:val="auto"/>
          <w:sz w:val="22"/>
          <w:szCs w:val="22"/>
        </w:rPr>
        <w:t>2</w:t>
      </w:r>
      <w:r w:rsidRPr="00F0585C">
        <w:rPr>
          <w:rFonts w:ascii="Garamond" w:hAnsi="Garamond"/>
          <w:b/>
          <w:bCs/>
          <w:color w:val="auto"/>
          <w:sz w:val="22"/>
          <w:szCs w:val="22"/>
        </w:rPr>
        <w:t xml:space="preserve">. Development of Grief Matters Charity </w:t>
      </w:r>
    </w:p>
    <w:p w14:paraId="032552DD" w14:textId="77777777" w:rsidR="00652BA9" w:rsidRPr="00F0585C" w:rsidRDefault="00652BA9" w:rsidP="00652BA9">
      <w:pPr>
        <w:pStyle w:val="Default"/>
        <w:rPr>
          <w:rFonts w:ascii="Garamond" w:hAnsi="Garamond"/>
          <w:color w:val="auto"/>
          <w:sz w:val="22"/>
          <w:szCs w:val="22"/>
        </w:rPr>
      </w:pPr>
    </w:p>
    <w:p w14:paraId="31B27E43" w14:textId="5790C30A" w:rsidR="00652BA9" w:rsidRPr="00F0585C" w:rsidRDefault="00652BA9" w:rsidP="00652BA9">
      <w:pPr>
        <w:pStyle w:val="Default"/>
        <w:rPr>
          <w:rFonts w:ascii="Garamond" w:hAnsi="Garamond"/>
          <w:color w:val="auto"/>
          <w:sz w:val="22"/>
          <w:szCs w:val="22"/>
        </w:rPr>
      </w:pPr>
      <w:r>
        <w:rPr>
          <w:rFonts w:ascii="Garamond" w:hAnsi="Garamond"/>
          <w:color w:val="auto"/>
          <w:sz w:val="22"/>
          <w:szCs w:val="22"/>
        </w:rPr>
        <w:t xml:space="preserve">2.1 </w:t>
      </w:r>
      <w:r w:rsidRPr="00F0585C">
        <w:rPr>
          <w:rFonts w:ascii="Garamond" w:hAnsi="Garamond"/>
          <w:color w:val="auto"/>
          <w:sz w:val="22"/>
          <w:szCs w:val="22"/>
        </w:rPr>
        <w:t xml:space="preserve"> To assist the Director of Grief Matters in identifying  trends which relate to bereaved clients and their psychological well-being. </w:t>
      </w:r>
    </w:p>
    <w:p w14:paraId="27A2B0C6" w14:textId="77777777" w:rsidR="00652BA9" w:rsidRPr="00F0585C" w:rsidRDefault="00652BA9" w:rsidP="00652BA9">
      <w:pPr>
        <w:pStyle w:val="Default"/>
        <w:rPr>
          <w:rFonts w:ascii="Garamond" w:hAnsi="Garamond"/>
          <w:color w:val="auto"/>
          <w:sz w:val="22"/>
          <w:szCs w:val="22"/>
        </w:rPr>
      </w:pPr>
    </w:p>
    <w:p w14:paraId="4058495C" w14:textId="51568EF7" w:rsidR="00652BA9" w:rsidRPr="00F0585C" w:rsidRDefault="00652BA9" w:rsidP="00652BA9">
      <w:pPr>
        <w:pStyle w:val="Default"/>
        <w:rPr>
          <w:rFonts w:ascii="Garamond" w:hAnsi="Garamond"/>
          <w:color w:val="auto"/>
          <w:sz w:val="22"/>
          <w:szCs w:val="22"/>
        </w:rPr>
      </w:pPr>
      <w:r>
        <w:rPr>
          <w:rFonts w:ascii="Garamond" w:hAnsi="Garamond"/>
          <w:color w:val="auto"/>
          <w:sz w:val="22"/>
          <w:szCs w:val="22"/>
        </w:rPr>
        <w:t>2</w:t>
      </w:r>
      <w:r w:rsidRPr="00F0585C">
        <w:rPr>
          <w:rFonts w:ascii="Garamond" w:hAnsi="Garamond"/>
          <w:color w:val="auto"/>
          <w:sz w:val="22"/>
          <w:szCs w:val="22"/>
        </w:rPr>
        <w:t xml:space="preserve">.5 To attend clinical meetings with the senior </w:t>
      </w:r>
      <w:r>
        <w:rPr>
          <w:rFonts w:ascii="Garamond" w:hAnsi="Garamond"/>
          <w:color w:val="auto"/>
          <w:sz w:val="22"/>
          <w:szCs w:val="22"/>
        </w:rPr>
        <w:t>clinical manager</w:t>
      </w:r>
      <w:r w:rsidRPr="00F0585C">
        <w:rPr>
          <w:rFonts w:ascii="Garamond" w:hAnsi="Garamond"/>
          <w:color w:val="auto"/>
          <w:sz w:val="22"/>
          <w:szCs w:val="22"/>
        </w:rPr>
        <w:t xml:space="preserve">. </w:t>
      </w:r>
    </w:p>
    <w:p w14:paraId="16031455" w14:textId="77777777" w:rsidR="00652BA9" w:rsidRPr="00F0585C" w:rsidRDefault="00652BA9" w:rsidP="00652BA9">
      <w:pPr>
        <w:pStyle w:val="Default"/>
        <w:rPr>
          <w:rFonts w:ascii="Garamond" w:hAnsi="Garamond"/>
          <w:color w:val="auto"/>
          <w:sz w:val="22"/>
          <w:szCs w:val="22"/>
        </w:rPr>
      </w:pPr>
    </w:p>
    <w:p w14:paraId="0F2FC66A" w14:textId="77777777" w:rsidR="00652BA9" w:rsidRPr="00F0585C" w:rsidRDefault="00652BA9" w:rsidP="00652BA9">
      <w:pPr>
        <w:pStyle w:val="Default"/>
        <w:rPr>
          <w:rFonts w:ascii="Garamond" w:hAnsi="Garamond"/>
          <w:color w:val="auto"/>
          <w:sz w:val="22"/>
          <w:szCs w:val="22"/>
        </w:rPr>
      </w:pPr>
      <w:r>
        <w:rPr>
          <w:rFonts w:ascii="Garamond" w:hAnsi="Garamond"/>
          <w:b/>
          <w:bCs/>
          <w:color w:val="auto"/>
          <w:sz w:val="22"/>
          <w:szCs w:val="22"/>
        </w:rPr>
        <w:t>3</w:t>
      </w:r>
      <w:r w:rsidRPr="00F0585C">
        <w:rPr>
          <w:rFonts w:ascii="Garamond" w:hAnsi="Garamond"/>
          <w:b/>
          <w:bCs/>
          <w:color w:val="auto"/>
          <w:sz w:val="22"/>
          <w:szCs w:val="22"/>
        </w:rPr>
        <w:t xml:space="preserve">. Service </w:t>
      </w:r>
      <w:r>
        <w:rPr>
          <w:rFonts w:ascii="Garamond" w:hAnsi="Garamond"/>
          <w:b/>
          <w:bCs/>
          <w:color w:val="auto"/>
          <w:sz w:val="22"/>
          <w:szCs w:val="22"/>
        </w:rPr>
        <w:t>t</w:t>
      </w:r>
      <w:r w:rsidRPr="00F0585C">
        <w:rPr>
          <w:rFonts w:ascii="Garamond" w:hAnsi="Garamond"/>
          <w:b/>
          <w:bCs/>
          <w:color w:val="auto"/>
          <w:sz w:val="22"/>
          <w:szCs w:val="22"/>
        </w:rPr>
        <w:t xml:space="preserve">o The Organisation </w:t>
      </w:r>
    </w:p>
    <w:p w14:paraId="36DB9990" w14:textId="77777777" w:rsidR="00652BA9" w:rsidRPr="00F0585C" w:rsidRDefault="00652BA9" w:rsidP="00652BA9">
      <w:pPr>
        <w:pStyle w:val="Default"/>
        <w:rPr>
          <w:rFonts w:ascii="Garamond" w:hAnsi="Garamond"/>
          <w:color w:val="auto"/>
          <w:sz w:val="22"/>
          <w:szCs w:val="22"/>
        </w:rPr>
      </w:pPr>
    </w:p>
    <w:p w14:paraId="219F06FA" w14:textId="77777777" w:rsidR="00652BA9" w:rsidRPr="00F0585C" w:rsidRDefault="00652BA9" w:rsidP="00652BA9">
      <w:pPr>
        <w:pStyle w:val="Default"/>
        <w:rPr>
          <w:rFonts w:ascii="Garamond" w:hAnsi="Garamond"/>
          <w:color w:val="auto"/>
          <w:sz w:val="22"/>
          <w:szCs w:val="22"/>
        </w:rPr>
      </w:pPr>
      <w:r>
        <w:rPr>
          <w:rFonts w:ascii="Garamond" w:hAnsi="Garamond"/>
          <w:color w:val="auto"/>
          <w:sz w:val="22"/>
          <w:szCs w:val="22"/>
        </w:rPr>
        <w:t>3</w:t>
      </w:r>
      <w:r w:rsidRPr="00F0585C">
        <w:rPr>
          <w:rFonts w:ascii="Garamond" w:hAnsi="Garamond"/>
          <w:color w:val="auto"/>
          <w:sz w:val="22"/>
          <w:szCs w:val="22"/>
        </w:rPr>
        <w:t xml:space="preserve">.1 To liaise with, advise and assist managers in identifying solutions to difficulties which cause distress to staff and impact upon individuals’ welfare and emotional well-being. This would be carried out with due regard to client confidentiality and consistent with the GMS duty of care requirements to its employees. </w:t>
      </w:r>
    </w:p>
    <w:p w14:paraId="6CDB5A3E" w14:textId="77777777" w:rsidR="00652BA9" w:rsidRPr="00F0585C" w:rsidRDefault="00652BA9" w:rsidP="00652BA9">
      <w:pPr>
        <w:pStyle w:val="Default"/>
        <w:rPr>
          <w:rFonts w:ascii="Garamond" w:hAnsi="Garamond"/>
          <w:color w:val="auto"/>
          <w:sz w:val="22"/>
          <w:szCs w:val="22"/>
        </w:rPr>
      </w:pPr>
    </w:p>
    <w:p w14:paraId="3621E9EB" w14:textId="77777777" w:rsidR="00652BA9" w:rsidRPr="00F0585C" w:rsidRDefault="00652BA9" w:rsidP="00652BA9">
      <w:pPr>
        <w:pStyle w:val="Default"/>
        <w:rPr>
          <w:rFonts w:ascii="Garamond" w:hAnsi="Garamond"/>
          <w:color w:val="auto"/>
          <w:sz w:val="22"/>
          <w:szCs w:val="22"/>
        </w:rPr>
      </w:pPr>
      <w:r>
        <w:rPr>
          <w:rFonts w:ascii="Garamond" w:hAnsi="Garamond"/>
          <w:color w:val="auto"/>
          <w:sz w:val="22"/>
          <w:szCs w:val="22"/>
        </w:rPr>
        <w:t>2</w:t>
      </w:r>
      <w:r w:rsidRPr="00F0585C">
        <w:rPr>
          <w:rFonts w:ascii="Garamond" w:hAnsi="Garamond"/>
          <w:color w:val="auto"/>
          <w:sz w:val="22"/>
          <w:szCs w:val="22"/>
        </w:rPr>
        <w:t xml:space="preserve">.2 To initiate and respond to correspondence relating to clients, other medical professionals and external agencies as appropriate. </w:t>
      </w:r>
    </w:p>
    <w:p w14:paraId="4E17BDB4" w14:textId="77777777" w:rsidR="00652BA9" w:rsidRPr="00F0585C" w:rsidRDefault="00652BA9" w:rsidP="00652BA9">
      <w:pPr>
        <w:pStyle w:val="Default"/>
        <w:rPr>
          <w:rFonts w:ascii="Garamond" w:hAnsi="Garamond"/>
          <w:color w:val="auto"/>
          <w:sz w:val="22"/>
          <w:szCs w:val="22"/>
        </w:rPr>
      </w:pPr>
    </w:p>
    <w:p w14:paraId="7FD57A5A" w14:textId="3F0A9FFB" w:rsidR="00652BA9" w:rsidRDefault="00652BA9" w:rsidP="00652BA9">
      <w:pPr>
        <w:pStyle w:val="Default"/>
        <w:rPr>
          <w:rFonts w:ascii="Garamond" w:hAnsi="Garamond"/>
          <w:color w:val="auto"/>
          <w:sz w:val="22"/>
          <w:szCs w:val="22"/>
        </w:rPr>
      </w:pPr>
      <w:r>
        <w:rPr>
          <w:rFonts w:ascii="Garamond" w:hAnsi="Garamond"/>
          <w:color w:val="auto"/>
          <w:sz w:val="22"/>
          <w:szCs w:val="22"/>
        </w:rPr>
        <w:t>3</w:t>
      </w:r>
      <w:r w:rsidRPr="00F0585C">
        <w:rPr>
          <w:rFonts w:ascii="Garamond" w:hAnsi="Garamond"/>
          <w:color w:val="auto"/>
          <w:sz w:val="22"/>
          <w:szCs w:val="22"/>
        </w:rPr>
        <w:t xml:space="preserve">.3 To develop and maintain links with relevant organisations including other medical professionals and other organisational counselling services. </w:t>
      </w:r>
    </w:p>
    <w:p w14:paraId="3BC3D857" w14:textId="77777777" w:rsidR="00652BA9" w:rsidRPr="00F0585C" w:rsidRDefault="00652BA9" w:rsidP="00652BA9">
      <w:pPr>
        <w:pStyle w:val="Default"/>
        <w:rPr>
          <w:rFonts w:ascii="Garamond" w:hAnsi="Garamond" w:cstheme="minorBidi"/>
          <w:color w:val="auto"/>
        </w:rPr>
      </w:pPr>
    </w:p>
    <w:p w14:paraId="634F4F01" w14:textId="00B78A80" w:rsidR="00652BA9" w:rsidRPr="00F0585C" w:rsidRDefault="00652BA9" w:rsidP="00652BA9">
      <w:pPr>
        <w:pStyle w:val="Default"/>
        <w:rPr>
          <w:rFonts w:ascii="Garamond" w:hAnsi="Garamond" w:cstheme="minorBidi"/>
          <w:color w:val="auto"/>
          <w:sz w:val="22"/>
          <w:szCs w:val="22"/>
        </w:rPr>
      </w:pPr>
      <w:r>
        <w:rPr>
          <w:rFonts w:ascii="Garamond" w:hAnsi="Garamond" w:cstheme="minorBidi"/>
          <w:color w:val="auto"/>
          <w:sz w:val="22"/>
          <w:szCs w:val="22"/>
        </w:rPr>
        <w:t>3</w:t>
      </w:r>
      <w:r w:rsidRPr="00F0585C">
        <w:rPr>
          <w:rFonts w:ascii="Garamond" w:hAnsi="Garamond" w:cstheme="minorBidi"/>
          <w:color w:val="auto"/>
          <w:sz w:val="22"/>
          <w:szCs w:val="22"/>
        </w:rPr>
        <w:t>.4 To be proactive in reducing the psychological impact of loss of a loved one.</w:t>
      </w:r>
    </w:p>
    <w:p w14:paraId="7496CB8D" w14:textId="77777777" w:rsidR="00652BA9" w:rsidRPr="00F0585C" w:rsidRDefault="00652BA9" w:rsidP="00652BA9">
      <w:pPr>
        <w:pStyle w:val="Default"/>
        <w:rPr>
          <w:rFonts w:ascii="Garamond" w:hAnsi="Garamond" w:cstheme="minorBidi"/>
          <w:color w:val="auto"/>
          <w:sz w:val="22"/>
          <w:szCs w:val="22"/>
        </w:rPr>
      </w:pPr>
    </w:p>
    <w:p w14:paraId="580BD988" w14:textId="1C491224" w:rsidR="00652BA9" w:rsidRDefault="00652BA9" w:rsidP="00652BA9">
      <w:pPr>
        <w:pStyle w:val="Default"/>
        <w:rPr>
          <w:rFonts w:ascii="Garamond" w:hAnsi="Garamond" w:cstheme="minorBidi"/>
          <w:color w:val="auto"/>
          <w:sz w:val="22"/>
          <w:szCs w:val="22"/>
        </w:rPr>
      </w:pPr>
      <w:r>
        <w:rPr>
          <w:rFonts w:ascii="Garamond" w:hAnsi="Garamond" w:cstheme="minorBidi"/>
          <w:color w:val="auto"/>
          <w:sz w:val="22"/>
          <w:szCs w:val="22"/>
        </w:rPr>
        <w:t>3</w:t>
      </w:r>
      <w:r w:rsidRPr="00F0585C">
        <w:rPr>
          <w:rFonts w:ascii="Garamond" w:hAnsi="Garamond" w:cstheme="minorBidi"/>
          <w:color w:val="auto"/>
          <w:sz w:val="22"/>
          <w:szCs w:val="22"/>
        </w:rPr>
        <w:t xml:space="preserve">.5 To support staff counsellors and trainee counsellors in their work if requested.    </w:t>
      </w:r>
    </w:p>
    <w:p w14:paraId="3A49A70D" w14:textId="77777777" w:rsidR="00652BA9" w:rsidRPr="00F0585C" w:rsidRDefault="00652BA9" w:rsidP="00652BA9">
      <w:pPr>
        <w:pStyle w:val="Default"/>
        <w:rPr>
          <w:rFonts w:ascii="Garamond" w:hAnsi="Garamond" w:cstheme="minorBidi"/>
          <w:color w:val="auto"/>
          <w:sz w:val="22"/>
          <w:szCs w:val="22"/>
        </w:rPr>
      </w:pPr>
    </w:p>
    <w:p w14:paraId="59A5133E" w14:textId="77777777" w:rsidR="00652BA9" w:rsidRPr="00F0585C" w:rsidRDefault="00652BA9" w:rsidP="00652BA9">
      <w:pPr>
        <w:pStyle w:val="Default"/>
        <w:rPr>
          <w:rFonts w:ascii="Garamond" w:hAnsi="Garamond" w:cstheme="minorBidi"/>
          <w:color w:val="auto"/>
          <w:sz w:val="22"/>
          <w:szCs w:val="22"/>
        </w:rPr>
      </w:pPr>
    </w:p>
    <w:p w14:paraId="2CE00D63" w14:textId="77777777" w:rsidR="00652BA9" w:rsidRPr="00F0585C" w:rsidRDefault="00652BA9" w:rsidP="00652BA9">
      <w:pPr>
        <w:pStyle w:val="Default"/>
        <w:rPr>
          <w:rFonts w:ascii="Garamond" w:hAnsi="Garamond"/>
          <w:color w:val="auto"/>
          <w:sz w:val="22"/>
          <w:szCs w:val="22"/>
        </w:rPr>
      </w:pPr>
      <w:r>
        <w:rPr>
          <w:rFonts w:ascii="Garamond" w:hAnsi="Garamond"/>
          <w:b/>
          <w:bCs/>
          <w:color w:val="auto"/>
          <w:sz w:val="22"/>
          <w:szCs w:val="22"/>
        </w:rPr>
        <w:t>4</w:t>
      </w:r>
      <w:r w:rsidRPr="00F0585C">
        <w:rPr>
          <w:rFonts w:ascii="Garamond" w:hAnsi="Garamond"/>
          <w:b/>
          <w:bCs/>
          <w:color w:val="auto"/>
          <w:sz w:val="22"/>
          <w:szCs w:val="22"/>
        </w:rPr>
        <w:t xml:space="preserve">. General </w:t>
      </w:r>
    </w:p>
    <w:p w14:paraId="2A6E5CF8" w14:textId="77777777" w:rsidR="00652BA9" w:rsidRPr="00F0585C" w:rsidRDefault="00652BA9" w:rsidP="00652BA9">
      <w:pPr>
        <w:pStyle w:val="Default"/>
        <w:rPr>
          <w:rFonts w:ascii="Garamond" w:hAnsi="Garamond"/>
          <w:color w:val="auto"/>
          <w:sz w:val="22"/>
          <w:szCs w:val="22"/>
        </w:rPr>
      </w:pPr>
    </w:p>
    <w:p w14:paraId="66F14CF0" w14:textId="77777777" w:rsidR="00652BA9" w:rsidRPr="00F0585C" w:rsidRDefault="00652BA9" w:rsidP="00652BA9">
      <w:pPr>
        <w:pStyle w:val="Default"/>
        <w:rPr>
          <w:rFonts w:ascii="Garamond" w:hAnsi="Garamond"/>
          <w:color w:val="auto"/>
          <w:sz w:val="22"/>
          <w:szCs w:val="22"/>
        </w:rPr>
      </w:pPr>
      <w:r>
        <w:rPr>
          <w:rFonts w:ascii="Garamond" w:hAnsi="Garamond"/>
          <w:color w:val="auto"/>
          <w:sz w:val="22"/>
          <w:szCs w:val="22"/>
        </w:rPr>
        <w:t>4</w:t>
      </w:r>
      <w:r w:rsidRPr="00F0585C">
        <w:rPr>
          <w:rFonts w:ascii="Garamond" w:hAnsi="Garamond"/>
          <w:color w:val="auto"/>
          <w:sz w:val="22"/>
          <w:szCs w:val="22"/>
        </w:rPr>
        <w:t xml:space="preserve">.1 To ensure that strict confidentiality is adhered to and maintained at all times. </w:t>
      </w:r>
    </w:p>
    <w:p w14:paraId="522191E4" w14:textId="77777777" w:rsidR="00652BA9" w:rsidRPr="00F0585C" w:rsidRDefault="00652BA9" w:rsidP="00652BA9">
      <w:pPr>
        <w:pStyle w:val="Default"/>
        <w:rPr>
          <w:rFonts w:ascii="Garamond" w:hAnsi="Garamond"/>
          <w:color w:val="auto"/>
          <w:sz w:val="22"/>
          <w:szCs w:val="22"/>
        </w:rPr>
      </w:pPr>
    </w:p>
    <w:p w14:paraId="6CE6B796" w14:textId="77777777" w:rsidR="00652BA9" w:rsidRPr="00F0585C" w:rsidRDefault="00652BA9" w:rsidP="00652BA9">
      <w:pPr>
        <w:pStyle w:val="Default"/>
        <w:rPr>
          <w:rFonts w:ascii="Garamond" w:hAnsi="Garamond"/>
          <w:color w:val="auto"/>
          <w:sz w:val="22"/>
          <w:szCs w:val="22"/>
        </w:rPr>
      </w:pPr>
      <w:r>
        <w:rPr>
          <w:rFonts w:ascii="Garamond" w:hAnsi="Garamond"/>
          <w:color w:val="auto"/>
          <w:sz w:val="22"/>
          <w:szCs w:val="22"/>
        </w:rPr>
        <w:t>4</w:t>
      </w:r>
      <w:r w:rsidRPr="00F0585C">
        <w:rPr>
          <w:rFonts w:ascii="Garamond" w:hAnsi="Garamond"/>
          <w:color w:val="auto"/>
          <w:sz w:val="22"/>
          <w:szCs w:val="22"/>
        </w:rPr>
        <w:t xml:space="preserve">.2 To undertake all responsibilities and duties with due sensitivity to diversity as set out in the Equalities Act  2010 and taking specialist advice where necessary. </w:t>
      </w:r>
    </w:p>
    <w:p w14:paraId="6A1DD493" w14:textId="77777777" w:rsidR="00652BA9" w:rsidRPr="00F0585C" w:rsidRDefault="00652BA9" w:rsidP="00652BA9">
      <w:pPr>
        <w:pStyle w:val="Default"/>
        <w:rPr>
          <w:rFonts w:ascii="Garamond" w:hAnsi="Garamond"/>
          <w:color w:val="auto"/>
          <w:sz w:val="22"/>
          <w:szCs w:val="22"/>
        </w:rPr>
      </w:pPr>
    </w:p>
    <w:p w14:paraId="1570F893" w14:textId="77777777" w:rsidR="00652BA9" w:rsidRPr="00F0585C" w:rsidRDefault="00652BA9" w:rsidP="00652BA9">
      <w:pPr>
        <w:pStyle w:val="Default"/>
        <w:rPr>
          <w:rFonts w:ascii="Garamond" w:hAnsi="Garamond"/>
          <w:color w:val="auto"/>
          <w:sz w:val="22"/>
          <w:szCs w:val="22"/>
        </w:rPr>
      </w:pPr>
      <w:r>
        <w:rPr>
          <w:rFonts w:ascii="Garamond" w:hAnsi="Garamond"/>
          <w:color w:val="auto"/>
          <w:sz w:val="22"/>
          <w:szCs w:val="22"/>
        </w:rPr>
        <w:t>4</w:t>
      </w:r>
      <w:r w:rsidRPr="00F0585C">
        <w:rPr>
          <w:rFonts w:ascii="Garamond" w:hAnsi="Garamond"/>
          <w:color w:val="auto"/>
          <w:sz w:val="22"/>
          <w:szCs w:val="22"/>
        </w:rPr>
        <w:t xml:space="preserve">.3 To participate in training courses where development needs are identified and which are consistent with the delivery of on-going or future areas of work. Ensuring BACP, United Kingdom Council for Psychotherapy (UKCP) or equivalent requirements under Continuing Professional Development (CPD) are met. </w:t>
      </w:r>
    </w:p>
    <w:p w14:paraId="29FCEBD5" w14:textId="77777777" w:rsidR="00652BA9" w:rsidRPr="00F0585C" w:rsidRDefault="00652BA9" w:rsidP="00652BA9">
      <w:pPr>
        <w:pStyle w:val="Default"/>
        <w:rPr>
          <w:rFonts w:ascii="Garamond" w:hAnsi="Garamond"/>
          <w:color w:val="auto"/>
          <w:sz w:val="22"/>
          <w:szCs w:val="22"/>
        </w:rPr>
      </w:pPr>
    </w:p>
    <w:p w14:paraId="66F00858" w14:textId="77777777" w:rsidR="00652BA9" w:rsidRPr="00F0585C" w:rsidRDefault="00652BA9" w:rsidP="00652BA9">
      <w:pPr>
        <w:pStyle w:val="Default"/>
        <w:rPr>
          <w:rFonts w:ascii="Garamond" w:hAnsi="Garamond"/>
          <w:color w:val="auto"/>
          <w:sz w:val="22"/>
          <w:szCs w:val="22"/>
        </w:rPr>
      </w:pPr>
      <w:r>
        <w:rPr>
          <w:rFonts w:ascii="Garamond" w:hAnsi="Garamond"/>
          <w:color w:val="auto"/>
          <w:sz w:val="22"/>
          <w:szCs w:val="22"/>
        </w:rPr>
        <w:t>4</w:t>
      </w:r>
      <w:r w:rsidRPr="00F0585C">
        <w:rPr>
          <w:rFonts w:ascii="Garamond" w:hAnsi="Garamond"/>
          <w:color w:val="auto"/>
          <w:sz w:val="22"/>
          <w:szCs w:val="22"/>
        </w:rPr>
        <w:t xml:space="preserve">.4 To keep abreast of clinical developments and changes in legislation that might impinge on issues such as client confidentiality and Health and Safety. </w:t>
      </w:r>
    </w:p>
    <w:p w14:paraId="217CFA21" w14:textId="77777777" w:rsidR="00652BA9" w:rsidRPr="00F0585C" w:rsidRDefault="00652BA9" w:rsidP="00652BA9">
      <w:pPr>
        <w:pStyle w:val="Default"/>
        <w:rPr>
          <w:rFonts w:ascii="Garamond" w:hAnsi="Garamond"/>
          <w:color w:val="auto"/>
          <w:sz w:val="22"/>
          <w:szCs w:val="22"/>
        </w:rPr>
      </w:pPr>
    </w:p>
    <w:p w14:paraId="52947584" w14:textId="506A82F2" w:rsidR="00652BA9" w:rsidRPr="00F0585C" w:rsidRDefault="00652BA9" w:rsidP="00652BA9">
      <w:pPr>
        <w:pStyle w:val="Default"/>
        <w:rPr>
          <w:rFonts w:ascii="Garamond" w:hAnsi="Garamond"/>
          <w:color w:val="auto"/>
          <w:sz w:val="22"/>
          <w:szCs w:val="22"/>
        </w:rPr>
      </w:pPr>
      <w:r>
        <w:rPr>
          <w:rFonts w:ascii="Garamond" w:hAnsi="Garamond"/>
          <w:color w:val="auto"/>
          <w:sz w:val="22"/>
          <w:szCs w:val="22"/>
        </w:rPr>
        <w:t>4</w:t>
      </w:r>
      <w:r w:rsidRPr="00F0585C">
        <w:rPr>
          <w:rFonts w:ascii="Garamond" w:hAnsi="Garamond"/>
          <w:color w:val="auto"/>
          <w:sz w:val="22"/>
          <w:szCs w:val="22"/>
        </w:rPr>
        <w:t xml:space="preserve">.5 To utilise IT based systems for recording client usage of GMS and outcome based measures </w:t>
      </w:r>
      <w:r>
        <w:rPr>
          <w:rFonts w:ascii="Garamond" w:hAnsi="Garamond"/>
          <w:color w:val="auto"/>
          <w:sz w:val="22"/>
          <w:szCs w:val="22"/>
        </w:rPr>
        <w:t xml:space="preserve">eg. </w:t>
      </w:r>
      <w:r w:rsidRPr="00F0585C">
        <w:rPr>
          <w:rFonts w:ascii="Garamond" w:hAnsi="Garamond"/>
          <w:color w:val="auto"/>
          <w:sz w:val="22"/>
          <w:szCs w:val="22"/>
        </w:rPr>
        <w:t xml:space="preserve">(CORE), to provide information relating to organisational trends, employee well-being and service efficacy. </w:t>
      </w:r>
    </w:p>
    <w:p w14:paraId="246D2544" w14:textId="77777777" w:rsidR="00652BA9" w:rsidRPr="00F0585C" w:rsidRDefault="00652BA9" w:rsidP="00652BA9">
      <w:pPr>
        <w:pStyle w:val="Default"/>
        <w:rPr>
          <w:rFonts w:ascii="Garamond" w:hAnsi="Garamond"/>
          <w:color w:val="auto"/>
          <w:sz w:val="22"/>
          <w:szCs w:val="22"/>
        </w:rPr>
      </w:pPr>
    </w:p>
    <w:p w14:paraId="0A3B7327" w14:textId="77777777" w:rsidR="00652BA9" w:rsidRPr="00F0585C" w:rsidRDefault="00652BA9" w:rsidP="00652BA9">
      <w:pPr>
        <w:pStyle w:val="Default"/>
        <w:rPr>
          <w:rFonts w:ascii="Garamond" w:hAnsi="Garamond"/>
          <w:color w:val="auto"/>
          <w:sz w:val="22"/>
          <w:szCs w:val="22"/>
        </w:rPr>
      </w:pPr>
      <w:r>
        <w:rPr>
          <w:rFonts w:ascii="Garamond" w:hAnsi="Garamond"/>
          <w:b/>
          <w:bCs/>
          <w:color w:val="auto"/>
          <w:sz w:val="22"/>
          <w:szCs w:val="22"/>
        </w:rPr>
        <w:t>5</w:t>
      </w:r>
      <w:r w:rsidRPr="00F0585C">
        <w:rPr>
          <w:rFonts w:ascii="Garamond" w:hAnsi="Garamond"/>
          <w:b/>
          <w:bCs/>
          <w:color w:val="auto"/>
          <w:sz w:val="22"/>
          <w:szCs w:val="22"/>
        </w:rPr>
        <w:t xml:space="preserve">. Organisational Policies </w:t>
      </w:r>
    </w:p>
    <w:p w14:paraId="25BD63A8" w14:textId="77777777" w:rsidR="00652BA9" w:rsidRPr="00F0585C" w:rsidRDefault="00652BA9" w:rsidP="00652BA9">
      <w:pPr>
        <w:pStyle w:val="Default"/>
        <w:rPr>
          <w:rFonts w:ascii="Garamond" w:hAnsi="Garamond"/>
          <w:color w:val="auto"/>
          <w:sz w:val="22"/>
          <w:szCs w:val="22"/>
        </w:rPr>
      </w:pPr>
    </w:p>
    <w:p w14:paraId="6DA4D841" w14:textId="77777777" w:rsidR="00652BA9" w:rsidRPr="00F0585C" w:rsidRDefault="00652BA9" w:rsidP="00652BA9">
      <w:pPr>
        <w:pStyle w:val="Default"/>
        <w:rPr>
          <w:rFonts w:ascii="Garamond" w:hAnsi="Garamond"/>
          <w:color w:val="auto"/>
          <w:sz w:val="22"/>
          <w:szCs w:val="22"/>
        </w:rPr>
      </w:pPr>
      <w:r>
        <w:rPr>
          <w:rFonts w:ascii="Garamond" w:hAnsi="Garamond"/>
          <w:color w:val="auto"/>
          <w:sz w:val="22"/>
          <w:szCs w:val="22"/>
        </w:rPr>
        <w:t>5</w:t>
      </w:r>
      <w:r w:rsidRPr="00F0585C">
        <w:rPr>
          <w:rFonts w:ascii="Garamond" w:hAnsi="Garamond"/>
          <w:color w:val="auto"/>
          <w:sz w:val="22"/>
          <w:szCs w:val="22"/>
        </w:rPr>
        <w:t xml:space="preserve">.1 To work within all procedures and policies of Grief Matters Southwark and relevant GMS policies. </w:t>
      </w:r>
    </w:p>
    <w:p w14:paraId="6809269A" w14:textId="77777777" w:rsidR="00652BA9" w:rsidRPr="00F0585C" w:rsidRDefault="00652BA9" w:rsidP="00652BA9">
      <w:pPr>
        <w:pStyle w:val="Default"/>
        <w:rPr>
          <w:rFonts w:ascii="Garamond" w:hAnsi="Garamond"/>
          <w:color w:val="auto"/>
          <w:sz w:val="22"/>
          <w:szCs w:val="22"/>
        </w:rPr>
      </w:pPr>
    </w:p>
    <w:p w14:paraId="421ADEDA" w14:textId="77777777" w:rsidR="00652BA9" w:rsidRPr="00F0585C" w:rsidRDefault="00652BA9" w:rsidP="00652BA9">
      <w:pPr>
        <w:pStyle w:val="Default"/>
        <w:rPr>
          <w:rFonts w:ascii="Garamond" w:hAnsi="Garamond"/>
          <w:color w:val="auto"/>
          <w:sz w:val="22"/>
          <w:szCs w:val="22"/>
        </w:rPr>
      </w:pPr>
      <w:r>
        <w:rPr>
          <w:rFonts w:ascii="Garamond" w:hAnsi="Garamond"/>
          <w:color w:val="auto"/>
          <w:sz w:val="22"/>
          <w:szCs w:val="22"/>
        </w:rPr>
        <w:t>5</w:t>
      </w:r>
      <w:r w:rsidRPr="00F0585C">
        <w:rPr>
          <w:rFonts w:ascii="Garamond" w:hAnsi="Garamond"/>
          <w:color w:val="auto"/>
          <w:sz w:val="22"/>
          <w:szCs w:val="22"/>
        </w:rPr>
        <w:t xml:space="preserve">.2 To ensure the duties of the post are undertaken in accordance with the GMS Equalities Policy. </w:t>
      </w:r>
    </w:p>
    <w:p w14:paraId="1BE4232B" w14:textId="77777777" w:rsidR="00652BA9" w:rsidRPr="00F0585C" w:rsidRDefault="00652BA9" w:rsidP="00652BA9">
      <w:pPr>
        <w:pStyle w:val="Default"/>
        <w:rPr>
          <w:rFonts w:ascii="Garamond" w:hAnsi="Garamond"/>
          <w:color w:val="auto"/>
          <w:sz w:val="22"/>
          <w:szCs w:val="22"/>
        </w:rPr>
      </w:pPr>
    </w:p>
    <w:p w14:paraId="1A25F786" w14:textId="77777777" w:rsidR="00652BA9" w:rsidRPr="00F0585C" w:rsidRDefault="00652BA9" w:rsidP="00652BA9">
      <w:pPr>
        <w:pStyle w:val="Default"/>
        <w:rPr>
          <w:rFonts w:ascii="Garamond" w:hAnsi="Garamond"/>
          <w:color w:val="auto"/>
          <w:sz w:val="22"/>
          <w:szCs w:val="22"/>
        </w:rPr>
      </w:pPr>
      <w:r>
        <w:rPr>
          <w:rFonts w:ascii="Garamond" w:hAnsi="Garamond"/>
          <w:color w:val="auto"/>
          <w:sz w:val="22"/>
          <w:szCs w:val="22"/>
        </w:rPr>
        <w:t>5</w:t>
      </w:r>
      <w:r w:rsidRPr="00F0585C">
        <w:rPr>
          <w:rFonts w:ascii="Garamond" w:hAnsi="Garamond"/>
          <w:color w:val="auto"/>
          <w:sz w:val="22"/>
          <w:szCs w:val="22"/>
        </w:rPr>
        <w:t xml:space="preserve">.3 To organise own work to minimise risk. To take responsibility in maintaining a safe and healthy work place, with particular regard to one’s work station. To take responsibility to ensure that hazards are removed safely, minimise and /or reported according to established procedures. </w:t>
      </w:r>
    </w:p>
    <w:p w14:paraId="3D958D6C" w14:textId="77777777" w:rsidR="00652BA9" w:rsidRPr="00F0585C" w:rsidRDefault="00652BA9" w:rsidP="00652BA9">
      <w:pPr>
        <w:pStyle w:val="Default"/>
        <w:rPr>
          <w:rFonts w:ascii="Garamond" w:hAnsi="Garamond"/>
          <w:color w:val="auto"/>
          <w:sz w:val="22"/>
          <w:szCs w:val="22"/>
        </w:rPr>
      </w:pPr>
    </w:p>
    <w:p w14:paraId="2D5F357D" w14:textId="77777777" w:rsidR="00652BA9" w:rsidRDefault="00652BA9" w:rsidP="00652BA9">
      <w:pPr>
        <w:pStyle w:val="Default"/>
        <w:rPr>
          <w:rFonts w:ascii="Garamond" w:hAnsi="Garamond"/>
          <w:color w:val="auto"/>
          <w:sz w:val="22"/>
          <w:szCs w:val="22"/>
        </w:rPr>
      </w:pPr>
      <w:r w:rsidRPr="00F0585C">
        <w:rPr>
          <w:rFonts w:ascii="Garamond" w:hAnsi="Garamond"/>
          <w:b/>
          <w:bCs/>
          <w:color w:val="auto"/>
          <w:sz w:val="22"/>
          <w:szCs w:val="22"/>
        </w:rPr>
        <w:t xml:space="preserve">Note 1: </w:t>
      </w:r>
      <w:r w:rsidRPr="00F0585C">
        <w:rPr>
          <w:rFonts w:ascii="Garamond" w:hAnsi="Garamond"/>
          <w:color w:val="auto"/>
          <w:sz w:val="22"/>
          <w:szCs w:val="22"/>
        </w:rPr>
        <w:t xml:space="preserve">In addition to the duties set out above, you may from time to time be required to undertake additional duties necessary to meet the needs of the GMS. Such duties will be commensurate with the responsibilities and grading of the post. </w:t>
      </w:r>
    </w:p>
    <w:p w14:paraId="3893BA4D" w14:textId="77777777" w:rsidR="00652BA9" w:rsidRPr="00F0585C" w:rsidRDefault="00652BA9" w:rsidP="00652BA9">
      <w:pPr>
        <w:pStyle w:val="Default"/>
        <w:rPr>
          <w:rFonts w:ascii="Garamond" w:hAnsi="Garamond"/>
          <w:color w:val="auto"/>
          <w:sz w:val="22"/>
          <w:szCs w:val="22"/>
        </w:rPr>
      </w:pPr>
    </w:p>
    <w:p w14:paraId="165EF72A" w14:textId="77777777" w:rsidR="00652BA9" w:rsidRDefault="00652BA9" w:rsidP="00652BA9">
      <w:pPr>
        <w:shd w:val="clear" w:color="auto" w:fill="DBDBDB" w:themeFill="accent3" w:themeFillTint="66"/>
        <w:rPr>
          <w:rFonts w:ascii="Garamond" w:hAnsi="Garamond"/>
          <w:b/>
          <w:sz w:val="24"/>
          <w:szCs w:val="24"/>
        </w:rPr>
      </w:pPr>
      <w:r>
        <w:rPr>
          <w:rFonts w:ascii="Garamond" w:hAnsi="Garamond"/>
          <w:b/>
          <w:sz w:val="24"/>
          <w:szCs w:val="24"/>
        </w:rPr>
        <w:t>SICKNESS ABSENCE/HOLIDAY COVER</w:t>
      </w:r>
    </w:p>
    <w:p w14:paraId="543CBBE8" w14:textId="77777777" w:rsidR="00652BA9" w:rsidRDefault="00652BA9" w:rsidP="00652BA9">
      <w:pPr>
        <w:shd w:val="clear" w:color="auto" w:fill="DBDBDB" w:themeFill="accent3" w:themeFillTint="66"/>
        <w:rPr>
          <w:rFonts w:ascii="Garamond" w:hAnsi="Garamond"/>
          <w:b/>
          <w:sz w:val="24"/>
          <w:szCs w:val="24"/>
        </w:rPr>
      </w:pPr>
      <w:r>
        <w:rPr>
          <w:rFonts w:ascii="Garamond" w:hAnsi="Garamond"/>
          <w:b/>
          <w:sz w:val="24"/>
          <w:szCs w:val="24"/>
        </w:rPr>
        <w:t xml:space="preserve">All staff must have somebody to cover them in the case of absence whether annual leave or sick leave is taken and if they are away from the office for more than 7 days.  This may be to cover administrative work and/or to acknowledge receipt of query and indicate when the query may be dealt with.   Some queries may be too specialised for the person </w:t>
      </w:r>
      <w:r>
        <w:rPr>
          <w:rFonts w:ascii="Garamond" w:hAnsi="Garamond"/>
          <w:b/>
          <w:sz w:val="24"/>
          <w:szCs w:val="24"/>
        </w:rPr>
        <w:lastRenderedPageBreak/>
        <w:t xml:space="preserve">acting up to cover and in these cases the enquirer will be notified of the return to work of the  relevant staff members and an approximate date given for when their question may be dealt with.  This type of reply must be copied into the senior management team.  Ideally, the cover person should be qualified to act up in the role.  Handover notes must be provided to the person acting up informing them of what they may need to cover in the staff members absence. </w:t>
      </w:r>
    </w:p>
    <w:p w14:paraId="39018F38" w14:textId="77777777" w:rsidR="00652BA9" w:rsidRDefault="00652BA9" w:rsidP="00652BA9">
      <w:pPr>
        <w:shd w:val="clear" w:color="auto" w:fill="DBDBDB" w:themeFill="accent3" w:themeFillTint="66"/>
        <w:rPr>
          <w:rFonts w:ascii="Garamond" w:hAnsi="Garamond"/>
          <w:b/>
          <w:sz w:val="24"/>
          <w:szCs w:val="24"/>
        </w:rPr>
      </w:pPr>
      <w:r>
        <w:rPr>
          <w:rFonts w:ascii="Garamond" w:hAnsi="Garamond"/>
          <w:b/>
          <w:sz w:val="24"/>
          <w:szCs w:val="24"/>
        </w:rPr>
        <w:t>If the staff member is away for less than 7 days then interim measures such as emails sent regarding the date that the staff member returns to work should be sent by a GMS staff member in order to acknowledge the enquiry.</w:t>
      </w:r>
    </w:p>
    <w:p w14:paraId="692FCA95" w14:textId="212180E5" w:rsidR="00746337" w:rsidRPr="00A172AB" w:rsidRDefault="00A172AB" w:rsidP="00746337">
      <w:pPr>
        <w:rPr>
          <w:rFonts w:ascii="Garamond" w:hAnsi="Garamond"/>
          <w:bCs/>
        </w:rPr>
      </w:pPr>
      <w:r w:rsidRPr="00A172AB">
        <w:rPr>
          <w:rFonts w:ascii="Garamond" w:hAnsi="Garamond"/>
          <w:bCs/>
        </w:rPr>
        <w:t xml:space="preserve">A DBS can be provided by the organisation to all supervisors, counsellors and trainees. </w:t>
      </w:r>
    </w:p>
    <w:p w14:paraId="4898FD5D" w14:textId="77777777" w:rsidR="00746337" w:rsidRDefault="00746337" w:rsidP="00F15296">
      <w:pPr>
        <w:jc w:val="center"/>
        <w:rPr>
          <w:rFonts w:ascii="Garamond" w:hAnsi="Garamond"/>
          <w:b/>
        </w:rPr>
      </w:pPr>
    </w:p>
    <w:p w14:paraId="0BE02C51" w14:textId="697BAC97" w:rsidR="00652BA9" w:rsidRDefault="00F15296" w:rsidP="00F15296">
      <w:pPr>
        <w:jc w:val="center"/>
        <w:rPr>
          <w:rFonts w:ascii="Garamond" w:hAnsi="Garamond"/>
          <w:b/>
        </w:rPr>
      </w:pPr>
      <w:r>
        <w:rPr>
          <w:rFonts w:ascii="Garamond" w:hAnsi="Garamond"/>
          <w:b/>
        </w:rPr>
        <w:t>Registered Charity No: 1188121</w:t>
      </w:r>
    </w:p>
    <w:p w14:paraId="4A8F04BD" w14:textId="5A4C7D6B" w:rsidR="00F15296" w:rsidRPr="00F0585C" w:rsidRDefault="00F15296" w:rsidP="00F15296">
      <w:pPr>
        <w:jc w:val="center"/>
        <w:rPr>
          <w:rFonts w:ascii="Garamond" w:hAnsi="Garamond"/>
          <w:b/>
        </w:rPr>
      </w:pPr>
      <w:r>
        <w:rPr>
          <w:rFonts w:ascii="Garamond" w:hAnsi="Garamond"/>
          <w:b/>
        </w:rPr>
        <w:t>Email: GriefMatters2019@outlook.com</w:t>
      </w:r>
    </w:p>
    <w:p w14:paraId="3A26C05E" w14:textId="77777777" w:rsidR="00652BA9" w:rsidRPr="00652BA9" w:rsidRDefault="00652BA9" w:rsidP="00652BA9"/>
    <w:sectPr w:rsidR="00652BA9" w:rsidRPr="00652B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Foundry Sans">
    <w:panose1 w:val="02000503000000020003"/>
    <w:charset w:val="00"/>
    <w:family w:val="auto"/>
    <w:pitch w:val="variable"/>
    <w:sig w:usb0="800000A7" w:usb1="00000040" w:usb2="00000000" w:usb3="00000000" w:csb0="00000001" w:csb1="00000000"/>
  </w:font>
  <w:font w:name="Garamond">
    <w:altName w:val="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D17E82"/>
    <w:multiLevelType w:val="hybridMultilevel"/>
    <w:tmpl w:val="D496FEA4"/>
    <w:lvl w:ilvl="0" w:tplc="6AD86464">
      <w:start w:val="1"/>
      <w:numFmt w:val="decimal"/>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30946223"/>
    <w:multiLevelType w:val="hybridMultilevel"/>
    <w:tmpl w:val="55AE71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BA9"/>
    <w:rsid w:val="00034E0D"/>
    <w:rsid w:val="000C4146"/>
    <w:rsid w:val="00112134"/>
    <w:rsid w:val="00174960"/>
    <w:rsid w:val="004C3151"/>
    <w:rsid w:val="00652BA9"/>
    <w:rsid w:val="00746337"/>
    <w:rsid w:val="00A172AB"/>
    <w:rsid w:val="00BA5354"/>
    <w:rsid w:val="00E21694"/>
    <w:rsid w:val="00E82DBD"/>
    <w:rsid w:val="00EB7B2D"/>
    <w:rsid w:val="00F152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81EE0"/>
  <w15:chartTrackingRefBased/>
  <w15:docId w15:val="{4BD173DB-20CE-48B3-AC5D-3129F1AFA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BA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2BA9"/>
    <w:pPr>
      <w:ind w:left="720"/>
      <w:contextualSpacing/>
    </w:pPr>
  </w:style>
  <w:style w:type="paragraph" w:customStyle="1" w:styleId="Default">
    <w:name w:val="Default"/>
    <w:rsid w:val="00652BA9"/>
    <w:pPr>
      <w:autoSpaceDE w:val="0"/>
      <w:autoSpaceDN w:val="0"/>
      <w:adjustRightInd w:val="0"/>
      <w:spacing w:after="0" w:line="240" w:lineRule="auto"/>
    </w:pPr>
    <w:rPr>
      <w:rFonts w:ascii="Foundry Sans" w:hAnsi="Foundry Sans" w:cs="Foundry San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565128">
      <w:bodyDiv w:val="1"/>
      <w:marLeft w:val="0"/>
      <w:marRight w:val="0"/>
      <w:marTop w:val="0"/>
      <w:marBottom w:val="0"/>
      <w:divBdr>
        <w:top w:val="none" w:sz="0" w:space="0" w:color="auto"/>
        <w:left w:val="none" w:sz="0" w:space="0" w:color="auto"/>
        <w:bottom w:val="none" w:sz="0" w:space="0" w:color="auto"/>
        <w:right w:val="none" w:sz="0" w:space="0" w:color="auto"/>
      </w:divBdr>
    </w:div>
    <w:div w:id="2038843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779</Words>
  <Characters>4442</Characters>
  <Application>Microsoft Office Word</Application>
  <DocSecurity>0</DocSecurity>
  <Lines>37</Lines>
  <Paragraphs>10</Paragraphs>
  <ScaleCrop>false</ScaleCrop>
  <Company/>
  <LinksUpToDate>false</LinksUpToDate>
  <CharactersWithSpaces>5211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Sale</dc:creator>
  <cp:keywords/>
  <dc:description/>
  <cp:lastModifiedBy>Julie Sale</cp:lastModifiedBy>
  <cp:revision>3</cp:revision>
  <dcterms:created xsi:type="dcterms:W3CDTF">2021-11-10T12:46:00Z</dcterms:created>
  <dcterms:modified xsi:type="dcterms:W3CDTF">2021-11-10T15:32:00Z</dcterms:modified>
</cp:coreProperties>
</file>